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03FF5" w14:textId="4DBA6AB7" w:rsidR="00BB30D7" w:rsidRDefault="00BB30D7">
      <w:pPr>
        <w:rPr>
          <w:b/>
          <w:sz w:val="36"/>
          <w:szCs w:val="36"/>
        </w:rPr>
      </w:pPr>
      <w:bookmarkStart w:id="0" w:name="_GoBack"/>
      <w:bookmarkEnd w:id="0"/>
      <w:r>
        <w:rPr>
          <w:rFonts w:eastAsia="Times New Roman"/>
          <w:noProof/>
          <w:sz w:val="2"/>
          <w:szCs w:val="2"/>
          <w:lang w:eastAsia="en-GB"/>
        </w:rPr>
        <w:drawing>
          <wp:anchor distT="0" distB="0" distL="114300" distR="114300" simplePos="0" relativeHeight="251658240" behindDoc="1" locked="0" layoutInCell="1" allowOverlap="1" wp14:anchorId="4E3B979E" wp14:editId="039CC314">
            <wp:simplePos x="0" y="0"/>
            <wp:positionH relativeFrom="margin">
              <wp:align>center</wp:align>
            </wp:positionH>
            <wp:positionV relativeFrom="paragraph">
              <wp:posOffset>13970</wp:posOffset>
            </wp:positionV>
            <wp:extent cx="1762125" cy="371475"/>
            <wp:effectExtent l="0" t="0" r="9525" b="9525"/>
            <wp:wrapTight wrapText="bothSides">
              <wp:wrapPolygon edited="0">
                <wp:start x="15645" y="0"/>
                <wp:lineTo x="234" y="1108"/>
                <wp:lineTo x="0" y="8862"/>
                <wp:lineTo x="701" y="21046"/>
                <wp:lineTo x="20549" y="21046"/>
                <wp:lineTo x="20549" y="18831"/>
                <wp:lineTo x="21483" y="13292"/>
                <wp:lineTo x="21483" y="4431"/>
                <wp:lineTo x="17280" y="0"/>
                <wp:lineTo x="15645" y="0"/>
              </wp:wrapPolygon>
            </wp:wrapTight>
            <wp:docPr id="1351006725" name="Picture 1" descr="A purple and grey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006725" name="Picture 1" descr="A purple and grey text on a black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371475"/>
                    </a:xfrm>
                    <a:prstGeom prst="rect">
                      <a:avLst/>
                    </a:prstGeom>
                    <a:noFill/>
                    <a:ln>
                      <a:noFill/>
                    </a:ln>
                  </pic:spPr>
                </pic:pic>
              </a:graphicData>
            </a:graphic>
          </wp:anchor>
        </w:drawing>
      </w:r>
    </w:p>
    <w:p w14:paraId="4B7FE235" w14:textId="44C005C5" w:rsidR="00ED23E6" w:rsidRPr="00084810" w:rsidRDefault="006E5463" w:rsidP="006E5463">
      <w:pPr>
        <w:jc w:val="center"/>
        <w:rPr>
          <w:b/>
          <w:sz w:val="36"/>
          <w:szCs w:val="36"/>
        </w:rPr>
      </w:pPr>
      <w:r>
        <w:rPr>
          <w:b/>
          <w:sz w:val="36"/>
          <w:szCs w:val="36"/>
        </w:rPr>
        <w:t xml:space="preserve">New </w:t>
      </w:r>
      <w:r w:rsidR="00BB30D7">
        <w:rPr>
          <w:b/>
          <w:sz w:val="36"/>
          <w:szCs w:val="36"/>
        </w:rPr>
        <w:t>Enquiry</w:t>
      </w:r>
      <w:r w:rsidR="007837E3" w:rsidRPr="00084810">
        <w:rPr>
          <w:b/>
          <w:sz w:val="36"/>
          <w:szCs w:val="36"/>
        </w:rPr>
        <w:t xml:space="preserve"> Form</w:t>
      </w:r>
      <w:r w:rsidR="00287480">
        <w:rPr>
          <w:b/>
          <w:sz w:val="36"/>
          <w:szCs w:val="36"/>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5"/>
        <w:gridCol w:w="4394"/>
      </w:tblGrid>
      <w:tr w:rsidR="007837E3" w14:paraId="37906A88" w14:textId="77777777" w:rsidTr="00084810">
        <w:trPr>
          <w:trHeight w:val="380"/>
        </w:trPr>
        <w:tc>
          <w:tcPr>
            <w:tcW w:w="5955" w:type="dxa"/>
            <w:shd w:val="clear" w:color="auto" w:fill="E7E6E6" w:themeFill="background2"/>
          </w:tcPr>
          <w:p w14:paraId="0415E698" w14:textId="71D94686" w:rsidR="007837E3" w:rsidRPr="00084810" w:rsidRDefault="001374ED">
            <w:pPr>
              <w:rPr>
                <w:b/>
              </w:rPr>
            </w:pPr>
            <w:r>
              <w:rPr>
                <w:b/>
              </w:rPr>
              <w:t>Date</w:t>
            </w:r>
            <w:r w:rsidR="00B7498D">
              <w:rPr>
                <w:b/>
              </w:rPr>
              <w:t xml:space="preserve"> form completed </w:t>
            </w:r>
          </w:p>
        </w:tc>
        <w:tc>
          <w:tcPr>
            <w:tcW w:w="4394" w:type="dxa"/>
          </w:tcPr>
          <w:p w14:paraId="573C18CE" w14:textId="36F21A5F" w:rsidR="007837E3" w:rsidRDefault="007837E3"/>
        </w:tc>
      </w:tr>
      <w:tr w:rsidR="007837E3" w14:paraId="302BE65A" w14:textId="77777777" w:rsidTr="00340EAA">
        <w:trPr>
          <w:trHeight w:val="330"/>
        </w:trPr>
        <w:tc>
          <w:tcPr>
            <w:tcW w:w="5955" w:type="dxa"/>
            <w:shd w:val="clear" w:color="auto" w:fill="F2F2F2" w:themeFill="background1" w:themeFillShade="F2"/>
          </w:tcPr>
          <w:p w14:paraId="3A53B920" w14:textId="77777777" w:rsidR="007837E3" w:rsidRPr="00084810" w:rsidRDefault="007837E3" w:rsidP="001374ED">
            <w:pPr>
              <w:rPr>
                <w:b/>
              </w:rPr>
            </w:pPr>
            <w:r w:rsidRPr="00084810">
              <w:rPr>
                <w:b/>
              </w:rPr>
              <w:t xml:space="preserve">Child/young person’s name </w:t>
            </w:r>
          </w:p>
        </w:tc>
        <w:tc>
          <w:tcPr>
            <w:tcW w:w="4394" w:type="dxa"/>
          </w:tcPr>
          <w:p w14:paraId="38F1D2AC" w14:textId="00EA77CC" w:rsidR="007837E3" w:rsidRDefault="007837E3"/>
        </w:tc>
      </w:tr>
      <w:tr w:rsidR="007837E3" w14:paraId="6DB60C79" w14:textId="77777777" w:rsidTr="00084810">
        <w:trPr>
          <w:trHeight w:val="435"/>
        </w:trPr>
        <w:tc>
          <w:tcPr>
            <w:tcW w:w="5955" w:type="dxa"/>
            <w:shd w:val="clear" w:color="auto" w:fill="E7E6E6" w:themeFill="background2"/>
          </w:tcPr>
          <w:p w14:paraId="1F30EAAE" w14:textId="77777777" w:rsidR="007837E3" w:rsidRPr="00084810" w:rsidRDefault="007837E3">
            <w:pPr>
              <w:rPr>
                <w:b/>
              </w:rPr>
            </w:pPr>
            <w:r w:rsidRPr="00084810">
              <w:rPr>
                <w:b/>
              </w:rPr>
              <w:t>Date of Birth</w:t>
            </w:r>
          </w:p>
        </w:tc>
        <w:tc>
          <w:tcPr>
            <w:tcW w:w="4394" w:type="dxa"/>
          </w:tcPr>
          <w:p w14:paraId="32A7E2D6" w14:textId="3E0272F3" w:rsidR="007837E3" w:rsidRDefault="007837E3"/>
        </w:tc>
      </w:tr>
      <w:tr w:rsidR="00B7498D" w14:paraId="3E504644" w14:textId="77777777" w:rsidTr="00084810">
        <w:trPr>
          <w:trHeight w:val="435"/>
        </w:trPr>
        <w:tc>
          <w:tcPr>
            <w:tcW w:w="5955" w:type="dxa"/>
            <w:shd w:val="clear" w:color="auto" w:fill="E7E6E6" w:themeFill="background2"/>
          </w:tcPr>
          <w:p w14:paraId="6AD28E1C" w14:textId="1EA82FF6" w:rsidR="00B7498D" w:rsidRPr="00084810" w:rsidRDefault="00B7498D">
            <w:pPr>
              <w:rPr>
                <w:b/>
              </w:rPr>
            </w:pPr>
            <w:r>
              <w:rPr>
                <w:b/>
              </w:rPr>
              <w:t xml:space="preserve">Name of school child attends </w:t>
            </w:r>
          </w:p>
        </w:tc>
        <w:tc>
          <w:tcPr>
            <w:tcW w:w="4394" w:type="dxa"/>
          </w:tcPr>
          <w:p w14:paraId="2AA2B040" w14:textId="77777777" w:rsidR="00B7498D" w:rsidRDefault="00B7498D"/>
        </w:tc>
      </w:tr>
      <w:tr w:rsidR="00B7498D" w14:paraId="14850905" w14:textId="77777777" w:rsidTr="00084810">
        <w:trPr>
          <w:trHeight w:val="435"/>
        </w:trPr>
        <w:tc>
          <w:tcPr>
            <w:tcW w:w="5955" w:type="dxa"/>
            <w:shd w:val="clear" w:color="auto" w:fill="E7E6E6" w:themeFill="background2"/>
          </w:tcPr>
          <w:p w14:paraId="75E71032" w14:textId="7C7287D7" w:rsidR="00B7498D" w:rsidRDefault="00B7498D">
            <w:pPr>
              <w:rPr>
                <w:b/>
              </w:rPr>
            </w:pPr>
            <w:r>
              <w:rPr>
                <w:b/>
              </w:rPr>
              <w:t xml:space="preserve">Child’s primary SEN Diagnosis </w:t>
            </w:r>
          </w:p>
        </w:tc>
        <w:tc>
          <w:tcPr>
            <w:tcW w:w="4394" w:type="dxa"/>
          </w:tcPr>
          <w:p w14:paraId="3C6547EC" w14:textId="77777777" w:rsidR="00B7498D" w:rsidRDefault="00B7498D"/>
        </w:tc>
      </w:tr>
      <w:tr w:rsidR="00A50F83" w14:paraId="65CF3FD0" w14:textId="77777777" w:rsidTr="00084810">
        <w:trPr>
          <w:trHeight w:val="590"/>
        </w:trPr>
        <w:tc>
          <w:tcPr>
            <w:tcW w:w="5955" w:type="dxa"/>
            <w:shd w:val="clear" w:color="auto" w:fill="E7E6E6" w:themeFill="background2"/>
            <w:vAlign w:val="center"/>
          </w:tcPr>
          <w:p w14:paraId="359470B1" w14:textId="77777777" w:rsidR="00A50F83" w:rsidRPr="00084810" w:rsidRDefault="00A50F83" w:rsidP="00A50F83">
            <w:pPr>
              <w:rPr>
                <w:rFonts w:eastAsia="Arial Unicode MS"/>
                <w:b/>
              </w:rPr>
            </w:pPr>
            <w:r w:rsidRPr="00084810">
              <w:rPr>
                <w:rFonts w:eastAsia="Arial Unicode MS"/>
                <w:b/>
              </w:rPr>
              <w:t>Brief Description of Disagreement:</w:t>
            </w:r>
          </w:p>
          <w:p w14:paraId="1AB3F385" w14:textId="77777777" w:rsidR="00A50F83" w:rsidRPr="00B7498D" w:rsidRDefault="00A50F83" w:rsidP="00A50F83">
            <w:pPr>
              <w:rPr>
                <w:rFonts w:eastAsia="Arial Unicode MS"/>
                <w:i/>
                <w:iCs/>
              </w:rPr>
            </w:pPr>
            <w:r w:rsidRPr="00B7498D">
              <w:rPr>
                <w:rFonts w:eastAsia="Arial Unicode MS"/>
                <w:i/>
                <w:iCs/>
              </w:rPr>
              <w:t>Examples:</w:t>
            </w:r>
          </w:p>
          <w:p w14:paraId="0491F828" w14:textId="77777777" w:rsidR="00A50F83" w:rsidRPr="009F58CB" w:rsidRDefault="00A50F83" w:rsidP="00A50F83">
            <w:pPr>
              <w:numPr>
                <w:ilvl w:val="0"/>
                <w:numId w:val="2"/>
              </w:numPr>
              <w:spacing w:after="0" w:line="240" w:lineRule="auto"/>
              <w:ind w:left="356" w:hanging="284"/>
              <w:rPr>
                <w:rFonts w:eastAsia="Arial Unicode MS"/>
                <w:i/>
                <w:iCs/>
                <w:sz w:val="22"/>
                <w:szCs w:val="20"/>
              </w:rPr>
            </w:pPr>
            <w:r w:rsidRPr="009F58CB">
              <w:rPr>
                <w:rFonts w:eastAsia="Arial Unicode MS"/>
                <w:i/>
                <w:iCs/>
                <w:sz w:val="22"/>
                <w:szCs w:val="20"/>
              </w:rPr>
              <w:t>Local Authority has decided not to carry out an EHC needs assessment</w:t>
            </w:r>
          </w:p>
          <w:p w14:paraId="6EE9CAE7" w14:textId="77777777" w:rsidR="00A50F83" w:rsidRPr="009F58CB" w:rsidRDefault="00A50F83" w:rsidP="00A50F83">
            <w:pPr>
              <w:numPr>
                <w:ilvl w:val="0"/>
                <w:numId w:val="2"/>
              </w:numPr>
              <w:spacing w:after="0" w:line="240" w:lineRule="auto"/>
              <w:ind w:left="356" w:hanging="284"/>
              <w:rPr>
                <w:rFonts w:eastAsia="Arial Unicode MS"/>
                <w:i/>
                <w:iCs/>
                <w:sz w:val="22"/>
                <w:szCs w:val="20"/>
              </w:rPr>
            </w:pPr>
            <w:r w:rsidRPr="009F58CB">
              <w:rPr>
                <w:rFonts w:eastAsia="Arial Unicode MS"/>
                <w:i/>
                <w:iCs/>
                <w:sz w:val="22"/>
                <w:szCs w:val="20"/>
              </w:rPr>
              <w:t>Local Authority has decided it is not necessary to issue an EHC plan following an assessment</w:t>
            </w:r>
          </w:p>
          <w:p w14:paraId="1081ACA4" w14:textId="77777777" w:rsidR="00A50F83" w:rsidRPr="009F58CB" w:rsidRDefault="00A50F83" w:rsidP="00A50F83">
            <w:pPr>
              <w:numPr>
                <w:ilvl w:val="0"/>
                <w:numId w:val="2"/>
              </w:numPr>
              <w:spacing w:after="0" w:line="240" w:lineRule="auto"/>
              <w:ind w:left="356" w:hanging="284"/>
              <w:rPr>
                <w:rFonts w:eastAsia="Arial Unicode MS"/>
                <w:i/>
                <w:iCs/>
                <w:sz w:val="22"/>
                <w:szCs w:val="20"/>
              </w:rPr>
            </w:pPr>
            <w:r w:rsidRPr="009F58CB">
              <w:rPr>
                <w:rFonts w:eastAsia="Arial Unicode MS"/>
                <w:i/>
                <w:iCs/>
                <w:sz w:val="22"/>
                <w:szCs w:val="20"/>
              </w:rPr>
              <w:t>Disagreement about the contents of a final EHC Plan (please state which Sections the disagreement refers to)</w:t>
            </w:r>
          </w:p>
          <w:p w14:paraId="1A19FED9" w14:textId="45A94EF0" w:rsidR="00B7498D" w:rsidRPr="0039640C" w:rsidRDefault="00B7498D" w:rsidP="00A50F83">
            <w:pPr>
              <w:numPr>
                <w:ilvl w:val="0"/>
                <w:numId w:val="2"/>
              </w:numPr>
              <w:spacing w:after="0" w:line="240" w:lineRule="auto"/>
              <w:ind w:left="356" w:hanging="284"/>
              <w:rPr>
                <w:rFonts w:eastAsia="Arial Unicode MS"/>
                <w:sz w:val="20"/>
              </w:rPr>
            </w:pPr>
            <w:r w:rsidRPr="009F58CB">
              <w:rPr>
                <w:rFonts w:eastAsia="Arial Unicode MS"/>
                <w:i/>
                <w:iCs/>
                <w:sz w:val="22"/>
                <w:szCs w:val="20"/>
              </w:rPr>
              <w:t>Other – Cease to maintain, refusal to amend</w:t>
            </w:r>
          </w:p>
        </w:tc>
        <w:tc>
          <w:tcPr>
            <w:tcW w:w="4394" w:type="dxa"/>
          </w:tcPr>
          <w:p w14:paraId="72529947" w14:textId="0B462DD9" w:rsidR="00A50F83" w:rsidRDefault="00A50F83" w:rsidP="00A50F83"/>
        </w:tc>
      </w:tr>
      <w:tr w:rsidR="00A50F83" w14:paraId="2E9AE6D1" w14:textId="77777777" w:rsidTr="00340EAA">
        <w:trPr>
          <w:trHeight w:val="990"/>
        </w:trPr>
        <w:tc>
          <w:tcPr>
            <w:tcW w:w="5955" w:type="dxa"/>
            <w:shd w:val="clear" w:color="auto" w:fill="F2F2F2" w:themeFill="background1" w:themeFillShade="F2"/>
          </w:tcPr>
          <w:p w14:paraId="5ACFF4B0" w14:textId="7095A0DD" w:rsidR="00084810" w:rsidRDefault="00A50F83" w:rsidP="001E202F">
            <w:r w:rsidRPr="00084810">
              <w:rPr>
                <w:rFonts w:eastAsia="Arial Unicode MS"/>
                <w:b/>
              </w:rPr>
              <w:t>Date of decision letter</w:t>
            </w:r>
            <w:r w:rsidRPr="009904F3">
              <w:rPr>
                <w:rFonts w:eastAsia="Arial Unicode MS"/>
              </w:rPr>
              <w:t xml:space="preserve"> </w:t>
            </w:r>
            <w:r>
              <w:rPr>
                <w:rFonts w:eastAsia="Arial Unicode MS"/>
              </w:rPr>
              <w:t xml:space="preserve">received from </w:t>
            </w:r>
            <w:r w:rsidR="001E202F">
              <w:rPr>
                <w:rFonts w:eastAsia="Arial Unicode MS"/>
              </w:rPr>
              <w:t xml:space="preserve">the </w:t>
            </w:r>
            <w:r w:rsidRPr="009904F3">
              <w:rPr>
                <w:rFonts w:eastAsia="Arial Unicode MS"/>
              </w:rPr>
              <w:t>L</w:t>
            </w:r>
            <w:r>
              <w:rPr>
                <w:rFonts w:eastAsia="Arial Unicode MS"/>
              </w:rPr>
              <w:t>ocal Authority</w:t>
            </w:r>
            <w:r w:rsidR="001E202F">
              <w:rPr>
                <w:rFonts w:eastAsia="Arial Unicode MS"/>
              </w:rPr>
              <w:t xml:space="preserve"> </w:t>
            </w:r>
            <w:r>
              <w:rPr>
                <w:rFonts w:eastAsia="Arial Unicode MS"/>
              </w:rPr>
              <w:t xml:space="preserve">informing you of your </w:t>
            </w:r>
            <w:r w:rsidRPr="009904F3">
              <w:rPr>
                <w:rFonts w:eastAsia="Arial Unicode MS"/>
              </w:rPr>
              <w:t xml:space="preserve">right </w:t>
            </w:r>
            <w:r>
              <w:rPr>
                <w:rFonts w:eastAsia="Arial Unicode MS"/>
              </w:rPr>
              <w:t xml:space="preserve">to </w:t>
            </w:r>
            <w:r w:rsidRPr="009904F3">
              <w:rPr>
                <w:rFonts w:eastAsia="Arial Unicode MS"/>
              </w:rPr>
              <w:t>appeal to SEND Tribunal</w:t>
            </w:r>
            <w:r>
              <w:rPr>
                <w:rFonts w:eastAsia="Arial Unicode MS"/>
              </w:rPr>
              <w:t>?</w:t>
            </w:r>
          </w:p>
        </w:tc>
        <w:tc>
          <w:tcPr>
            <w:tcW w:w="4394" w:type="dxa"/>
          </w:tcPr>
          <w:p w14:paraId="76EAF3E1" w14:textId="4B7EE026" w:rsidR="00A50F83" w:rsidRDefault="00A50F83" w:rsidP="00BB2F0E"/>
        </w:tc>
      </w:tr>
      <w:tr w:rsidR="00B7498D" w14:paraId="5C15E2D7" w14:textId="77777777" w:rsidTr="00340EAA">
        <w:trPr>
          <w:trHeight w:val="990"/>
        </w:trPr>
        <w:tc>
          <w:tcPr>
            <w:tcW w:w="5955" w:type="dxa"/>
            <w:shd w:val="clear" w:color="auto" w:fill="F2F2F2" w:themeFill="background1" w:themeFillShade="F2"/>
          </w:tcPr>
          <w:p w14:paraId="2922876A" w14:textId="3BFCCE61" w:rsidR="00B7498D" w:rsidRPr="00B7498D" w:rsidRDefault="00B7498D" w:rsidP="001E202F">
            <w:pPr>
              <w:rPr>
                <w:b/>
                <w:bCs/>
              </w:rPr>
            </w:pPr>
            <w:r w:rsidRPr="00B7498D">
              <w:rPr>
                <w:b/>
                <w:bCs/>
              </w:rPr>
              <w:t>Please confirm what your main concern is with the Local Authority’s decision</w:t>
            </w:r>
            <w:r>
              <w:rPr>
                <w:b/>
                <w:bCs/>
              </w:rPr>
              <w:t>:</w:t>
            </w:r>
          </w:p>
          <w:p w14:paraId="07EEF931" w14:textId="6F383C36" w:rsidR="00B7498D" w:rsidRPr="00B7498D" w:rsidRDefault="00B7498D" w:rsidP="001E202F">
            <w:pPr>
              <w:rPr>
                <w:i/>
                <w:iCs/>
              </w:rPr>
            </w:pPr>
            <w:r w:rsidRPr="00B7498D">
              <w:rPr>
                <w:i/>
                <w:iCs/>
              </w:rPr>
              <w:t xml:space="preserve">If proceeding with mediation, please note this will be sent to your Local Authority.  </w:t>
            </w:r>
          </w:p>
        </w:tc>
        <w:tc>
          <w:tcPr>
            <w:tcW w:w="4394" w:type="dxa"/>
          </w:tcPr>
          <w:p w14:paraId="75DA8B10" w14:textId="77777777" w:rsidR="00B7498D" w:rsidRDefault="00B7498D" w:rsidP="00BB2F0E"/>
        </w:tc>
      </w:tr>
      <w:tr w:rsidR="00084810" w14:paraId="11FF542D" w14:textId="77777777" w:rsidTr="00084810">
        <w:trPr>
          <w:trHeight w:val="511"/>
        </w:trPr>
        <w:tc>
          <w:tcPr>
            <w:tcW w:w="10349" w:type="dxa"/>
            <w:gridSpan w:val="2"/>
            <w:shd w:val="clear" w:color="auto" w:fill="E7E6E6" w:themeFill="background2"/>
          </w:tcPr>
          <w:p w14:paraId="07959EF2" w14:textId="77777777" w:rsidR="00084810" w:rsidRPr="00084810" w:rsidRDefault="00084810" w:rsidP="00084810">
            <w:pPr>
              <w:jc w:val="center"/>
              <w:rPr>
                <w:b/>
              </w:rPr>
            </w:pPr>
            <w:r w:rsidRPr="00084810">
              <w:rPr>
                <w:b/>
              </w:rPr>
              <w:t>Contact Details</w:t>
            </w:r>
          </w:p>
        </w:tc>
      </w:tr>
      <w:tr w:rsidR="00A50F83" w14:paraId="44E1A59D" w14:textId="77777777" w:rsidTr="00340EAA">
        <w:trPr>
          <w:trHeight w:val="530"/>
        </w:trPr>
        <w:tc>
          <w:tcPr>
            <w:tcW w:w="5955" w:type="dxa"/>
            <w:shd w:val="clear" w:color="auto" w:fill="F2F2F2" w:themeFill="background1" w:themeFillShade="F2"/>
          </w:tcPr>
          <w:p w14:paraId="0B4D06E9" w14:textId="77777777" w:rsidR="00A50F83" w:rsidRDefault="001E202F" w:rsidP="00084810">
            <w:r w:rsidRPr="001E202F">
              <w:rPr>
                <w:b/>
              </w:rPr>
              <w:t>Name of parent/guardian</w:t>
            </w:r>
            <w:r>
              <w:t xml:space="preserve"> (</w:t>
            </w:r>
            <w:r w:rsidRPr="00B7498D">
              <w:t xml:space="preserve">if acting on behalf of a child aged 0-16 years or a young person </w:t>
            </w:r>
            <w:r w:rsidR="00084810" w:rsidRPr="00B7498D">
              <w:t xml:space="preserve">aged 16-25 years </w:t>
            </w:r>
            <w:r w:rsidRPr="00B7498D">
              <w:t xml:space="preserve">lacking capacity to make </w:t>
            </w:r>
            <w:r w:rsidR="00084810" w:rsidRPr="00B7498D">
              <w:t>an</w:t>
            </w:r>
            <w:r w:rsidRPr="00B7498D">
              <w:t xml:space="preserve"> appeal</w:t>
            </w:r>
            <w:r>
              <w:t>)</w:t>
            </w:r>
          </w:p>
        </w:tc>
        <w:tc>
          <w:tcPr>
            <w:tcW w:w="4394" w:type="dxa"/>
          </w:tcPr>
          <w:p w14:paraId="250ED3D7" w14:textId="339C9AE3" w:rsidR="00A50F83" w:rsidRDefault="00A50F83" w:rsidP="00A50F83"/>
        </w:tc>
      </w:tr>
      <w:tr w:rsidR="00D475F2" w14:paraId="10100AB9" w14:textId="77777777" w:rsidTr="00340EAA">
        <w:trPr>
          <w:trHeight w:val="530"/>
        </w:trPr>
        <w:tc>
          <w:tcPr>
            <w:tcW w:w="5955" w:type="dxa"/>
            <w:shd w:val="clear" w:color="auto" w:fill="F2F2F2" w:themeFill="background1" w:themeFillShade="F2"/>
          </w:tcPr>
          <w:p w14:paraId="33E67788" w14:textId="0E961759" w:rsidR="00D475F2" w:rsidRPr="001E202F" w:rsidRDefault="00D475F2" w:rsidP="00084810">
            <w:pPr>
              <w:rPr>
                <w:b/>
              </w:rPr>
            </w:pPr>
            <w:r>
              <w:rPr>
                <w:rStyle w:val="ui-provider"/>
              </w:rPr>
              <w:t>If you are not parent please enter your name and details</w:t>
            </w:r>
            <w:r w:rsidR="009F58CB">
              <w:rPr>
                <w:rStyle w:val="ui-provider"/>
              </w:rPr>
              <w:t xml:space="preserve"> here and confirm if you have parental responsibility for the child</w:t>
            </w:r>
          </w:p>
        </w:tc>
        <w:tc>
          <w:tcPr>
            <w:tcW w:w="4394" w:type="dxa"/>
          </w:tcPr>
          <w:p w14:paraId="2B845DD2" w14:textId="77777777" w:rsidR="00D475F2" w:rsidRDefault="00D475F2" w:rsidP="00A50F83"/>
        </w:tc>
      </w:tr>
      <w:tr w:rsidR="00A50F83" w14:paraId="7BA01402" w14:textId="77777777" w:rsidTr="00084810">
        <w:trPr>
          <w:trHeight w:val="210"/>
        </w:trPr>
        <w:tc>
          <w:tcPr>
            <w:tcW w:w="5955" w:type="dxa"/>
            <w:shd w:val="clear" w:color="auto" w:fill="E7E6E6" w:themeFill="background2"/>
          </w:tcPr>
          <w:p w14:paraId="1F9B4EF4" w14:textId="77777777" w:rsidR="00A50F83" w:rsidRPr="00084810" w:rsidRDefault="001E202F" w:rsidP="00A50F83">
            <w:pPr>
              <w:rPr>
                <w:b/>
              </w:rPr>
            </w:pPr>
            <w:r w:rsidRPr="00084810">
              <w:rPr>
                <w:b/>
              </w:rPr>
              <w:lastRenderedPageBreak/>
              <w:t>Email address</w:t>
            </w:r>
          </w:p>
        </w:tc>
        <w:tc>
          <w:tcPr>
            <w:tcW w:w="4394" w:type="dxa"/>
          </w:tcPr>
          <w:p w14:paraId="2430B518" w14:textId="19EEBFE6" w:rsidR="00A50F83" w:rsidRDefault="00A50F83" w:rsidP="00A50F83"/>
        </w:tc>
      </w:tr>
      <w:tr w:rsidR="001E202F" w14:paraId="2EF5EFE7" w14:textId="77777777" w:rsidTr="00340EAA">
        <w:trPr>
          <w:trHeight w:val="240"/>
        </w:trPr>
        <w:tc>
          <w:tcPr>
            <w:tcW w:w="5955" w:type="dxa"/>
            <w:shd w:val="clear" w:color="auto" w:fill="F2F2F2" w:themeFill="background1" w:themeFillShade="F2"/>
          </w:tcPr>
          <w:p w14:paraId="472C9D11" w14:textId="77777777" w:rsidR="001E202F" w:rsidRPr="00084810" w:rsidRDefault="001E202F" w:rsidP="00A50F83">
            <w:pPr>
              <w:rPr>
                <w:b/>
              </w:rPr>
            </w:pPr>
            <w:r w:rsidRPr="00084810">
              <w:rPr>
                <w:b/>
              </w:rPr>
              <w:t>Telephone number</w:t>
            </w:r>
          </w:p>
        </w:tc>
        <w:tc>
          <w:tcPr>
            <w:tcW w:w="4394" w:type="dxa"/>
          </w:tcPr>
          <w:p w14:paraId="15927743" w14:textId="77448E54" w:rsidR="001E202F" w:rsidRDefault="001E202F" w:rsidP="00A50F83"/>
        </w:tc>
      </w:tr>
      <w:tr w:rsidR="00A50F83" w14:paraId="35F1D25A" w14:textId="77777777" w:rsidTr="00084810">
        <w:trPr>
          <w:trHeight w:val="410"/>
        </w:trPr>
        <w:tc>
          <w:tcPr>
            <w:tcW w:w="5955" w:type="dxa"/>
            <w:shd w:val="clear" w:color="auto" w:fill="E7E6E6" w:themeFill="background2"/>
          </w:tcPr>
          <w:p w14:paraId="2C012AFD" w14:textId="0EC195CD" w:rsidR="00A50F83" w:rsidRPr="00084810" w:rsidRDefault="00084810" w:rsidP="00A50F83">
            <w:pPr>
              <w:rPr>
                <w:b/>
              </w:rPr>
            </w:pPr>
            <w:r w:rsidRPr="00084810">
              <w:rPr>
                <w:b/>
              </w:rPr>
              <w:t>P</w:t>
            </w:r>
            <w:r w:rsidR="001E202F" w:rsidRPr="00084810">
              <w:rPr>
                <w:b/>
              </w:rPr>
              <w:t xml:space="preserve">ostcode of </w:t>
            </w:r>
            <w:r w:rsidR="00B7498D">
              <w:rPr>
                <w:b/>
              </w:rPr>
              <w:t xml:space="preserve">the child/YP </w:t>
            </w:r>
            <w:r w:rsidR="001E202F" w:rsidRPr="00084810">
              <w:rPr>
                <w:b/>
              </w:rPr>
              <w:t>home address</w:t>
            </w:r>
          </w:p>
        </w:tc>
        <w:tc>
          <w:tcPr>
            <w:tcW w:w="4394" w:type="dxa"/>
          </w:tcPr>
          <w:p w14:paraId="0151B0A1" w14:textId="1C151A10" w:rsidR="00A50F83" w:rsidRDefault="00A50F83" w:rsidP="00BB2F0E"/>
        </w:tc>
      </w:tr>
      <w:tr w:rsidR="006E5463" w14:paraId="60A8E278" w14:textId="77777777" w:rsidTr="00084810">
        <w:trPr>
          <w:trHeight w:val="410"/>
        </w:trPr>
        <w:tc>
          <w:tcPr>
            <w:tcW w:w="5955" w:type="dxa"/>
            <w:shd w:val="clear" w:color="auto" w:fill="E7E6E6" w:themeFill="background2"/>
          </w:tcPr>
          <w:p w14:paraId="26B3B9DC" w14:textId="09A15566" w:rsidR="006E5463" w:rsidRPr="00084810" w:rsidRDefault="006E5463" w:rsidP="006E5463">
            <w:pPr>
              <w:rPr>
                <w:b/>
              </w:rPr>
            </w:pPr>
            <w:r>
              <w:t xml:space="preserve">Would you like to (a) take part in mediation or do you (b) require a certificate in order to proceed with an appeal without taking part in mediation? </w:t>
            </w:r>
          </w:p>
        </w:tc>
        <w:tc>
          <w:tcPr>
            <w:tcW w:w="4394" w:type="dxa"/>
          </w:tcPr>
          <w:p w14:paraId="0D55E554" w14:textId="77777777" w:rsidR="006E5463" w:rsidRPr="00B7498D" w:rsidRDefault="006E5463" w:rsidP="006E5463">
            <w:pPr>
              <w:pStyle w:val="ListParagraph"/>
              <w:numPr>
                <w:ilvl w:val="0"/>
                <w:numId w:val="1"/>
              </w:numPr>
              <w:rPr>
                <w:sz w:val="22"/>
              </w:rPr>
            </w:pPr>
            <w:r w:rsidRPr="00B7498D">
              <w:rPr>
                <w:sz w:val="22"/>
              </w:rPr>
              <w:t>I would like to take part in mediation</w:t>
            </w:r>
          </w:p>
          <w:p w14:paraId="334B6EA1" w14:textId="77777777" w:rsidR="006E5463" w:rsidRPr="006B4014" w:rsidRDefault="006E5463" w:rsidP="006E5463">
            <w:pPr>
              <w:pStyle w:val="ListParagraph"/>
              <w:numPr>
                <w:ilvl w:val="0"/>
                <w:numId w:val="1"/>
              </w:numPr>
            </w:pPr>
            <w:r w:rsidRPr="008E37B1">
              <w:rPr>
                <w:sz w:val="22"/>
              </w:rPr>
              <w:t>I would like a mediation certificate without taking part in mediation</w:t>
            </w:r>
          </w:p>
          <w:p w14:paraId="57EE00FE" w14:textId="6FDFE948" w:rsidR="006E5463" w:rsidRDefault="006E5463" w:rsidP="006E5463">
            <w:r w:rsidRPr="006B4014">
              <w:rPr>
                <w:sz w:val="18"/>
                <w:szCs w:val="18"/>
              </w:rPr>
              <w:t>(delete as appropriate)</w:t>
            </w:r>
          </w:p>
        </w:tc>
      </w:tr>
    </w:tbl>
    <w:p w14:paraId="6B6D3B47" w14:textId="77777777" w:rsidR="007837E3" w:rsidRDefault="00084810" w:rsidP="00B7498D">
      <w:pPr>
        <w:jc w:val="center"/>
        <w:rPr>
          <w:rStyle w:val="Hyperlink"/>
          <w:rFonts w:cs="Arial"/>
        </w:rPr>
      </w:pPr>
      <w:r>
        <w:t xml:space="preserve">Please email your completed form to </w:t>
      </w:r>
      <w:hyperlink r:id="rId8" w:history="1">
        <w:r w:rsidRPr="00E111AC">
          <w:rPr>
            <w:rStyle w:val="Hyperlink"/>
            <w:rFonts w:cs="Arial"/>
          </w:rPr>
          <w:t>SEN@globalmediation.co.uk</w:t>
        </w:r>
      </w:hyperlink>
    </w:p>
    <w:p w14:paraId="0E350A02" w14:textId="77777777" w:rsidR="003451CA" w:rsidRDefault="003451CA" w:rsidP="003451CA">
      <w:pPr>
        <w:pBdr>
          <w:bottom w:val="single" w:sz="6" w:space="1" w:color="auto"/>
        </w:pBdr>
        <w:spacing w:after="0"/>
      </w:pPr>
    </w:p>
    <w:p w14:paraId="23CDAB58" w14:textId="77777777" w:rsidR="003451CA" w:rsidRDefault="003451CA" w:rsidP="003451CA">
      <w:pPr>
        <w:spacing w:after="0"/>
      </w:pPr>
    </w:p>
    <w:p w14:paraId="243326C9" w14:textId="77777777" w:rsidR="003451CA" w:rsidRDefault="003451CA" w:rsidP="003451CA">
      <w:pPr>
        <w:spacing w:after="0"/>
        <w:rPr>
          <w:b/>
          <w:bCs/>
        </w:rPr>
      </w:pPr>
      <w:r>
        <w:rPr>
          <w:b/>
          <w:bCs/>
        </w:rPr>
        <w:t>Mediation Information</w:t>
      </w:r>
    </w:p>
    <w:p w14:paraId="5963C25D" w14:textId="77777777" w:rsidR="003451CA" w:rsidRDefault="003451CA" w:rsidP="003451CA">
      <w:pPr>
        <w:pBdr>
          <w:bottom w:val="single" w:sz="6" w:space="1" w:color="auto"/>
        </w:pBdr>
        <w:spacing w:after="0"/>
        <w:rPr>
          <w:b/>
          <w:bCs/>
        </w:rPr>
      </w:pPr>
    </w:p>
    <w:p w14:paraId="63243F5A" w14:textId="77777777" w:rsidR="003451CA" w:rsidRDefault="003451CA" w:rsidP="003451CA">
      <w:pPr>
        <w:spacing w:after="0"/>
        <w:rPr>
          <w:b/>
          <w:bCs/>
        </w:rPr>
      </w:pPr>
    </w:p>
    <w:p w14:paraId="009F4A2C" w14:textId="77777777" w:rsidR="003451CA" w:rsidRDefault="003451CA" w:rsidP="003451CA">
      <w:pPr>
        <w:spacing w:after="0"/>
      </w:pPr>
      <w:r>
        <w:t xml:space="preserve">If you have selected your refusal reason as: </w:t>
      </w:r>
      <w:r>
        <w:rPr>
          <w:b/>
          <w:bCs/>
        </w:rPr>
        <w:t>Refusal to Assess/Refusal to Issue/Content of the</w:t>
      </w:r>
      <w:r>
        <w:t xml:space="preserve"> </w:t>
      </w:r>
      <w:r>
        <w:rPr>
          <w:b/>
          <w:bCs/>
        </w:rPr>
        <w:t>Plan</w:t>
      </w:r>
      <w:r>
        <w:t xml:space="preserve"> your options are mentioned below: </w:t>
      </w:r>
    </w:p>
    <w:p w14:paraId="79ED31BA" w14:textId="77777777" w:rsidR="003451CA" w:rsidRDefault="003451CA" w:rsidP="003451CA">
      <w:pPr>
        <w:spacing w:after="0"/>
        <w:rPr>
          <w:b/>
          <w:bCs/>
        </w:rPr>
      </w:pPr>
    </w:p>
    <w:p w14:paraId="1B99B22C" w14:textId="77777777" w:rsidR="003451CA" w:rsidRDefault="003451CA" w:rsidP="003451CA">
      <w:pPr>
        <w:pStyle w:val="ListParagraph"/>
        <w:numPr>
          <w:ilvl w:val="0"/>
          <w:numId w:val="3"/>
        </w:numPr>
        <w:spacing w:after="0" w:line="256" w:lineRule="auto"/>
        <w:rPr>
          <w:b/>
          <w:bCs/>
        </w:rPr>
      </w:pPr>
      <w:r>
        <w:rPr>
          <w:b/>
          <w:bCs/>
        </w:rPr>
        <w:t xml:space="preserve">Mediation Meeting </w:t>
      </w:r>
      <w:r>
        <w:t>with the LA to see if the issue at hand can be resolved through a discussion</w:t>
      </w:r>
    </w:p>
    <w:p w14:paraId="7254FBE7" w14:textId="77777777" w:rsidR="003451CA" w:rsidRDefault="003451CA" w:rsidP="003451CA">
      <w:pPr>
        <w:pStyle w:val="ListParagraph"/>
        <w:numPr>
          <w:ilvl w:val="1"/>
          <w:numId w:val="4"/>
        </w:numPr>
        <w:spacing w:after="0" w:line="256" w:lineRule="auto"/>
      </w:pPr>
      <w:r>
        <w:t xml:space="preserve">It is completely free </w:t>
      </w:r>
    </w:p>
    <w:p w14:paraId="4150B66B" w14:textId="77777777" w:rsidR="003451CA" w:rsidRDefault="003451CA" w:rsidP="003451CA">
      <w:pPr>
        <w:pStyle w:val="ListParagraph"/>
        <w:numPr>
          <w:ilvl w:val="1"/>
          <w:numId w:val="4"/>
        </w:numPr>
        <w:spacing w:after="0" w:line="256" w:lineRule="auto"/>
      </w:pPr>
      <w:r>
        <w:t>You will have a trained accredited mediator who will guide the conversation between yourself and the LA so that you can come to an ideal resolution</w:t>
      </w:r>
    </w:p>
    <w:p w14:paraId="5072F71E" w14:textId="77777777" w:rsidR="003451CA" w:rsidRDefault="003451CA" w:rsidP="003451CA">
      <w:pPr>
        <w:pStyle w:val="ListParagraph"/>
        <w:numPr>
          <w:ilvl w:val="1"/>
          <w:numId w:val="4"/>
        </w:numPr>
        <w:spacing w:after="0" w:line="256" w:lineRule="auto"/>
      </w:pPr>
      <w:r>
        <w:t xml:space="preserve">We aim to arrange this meeting within 30 days and if we are unable to do so for whatever reason you will receive a </w:t>
      </w:r>
      <w:r>
        <w:rPr>
          <w:b/>
          <w:bCs/>
        </w:rPr>
        <w:t>Part 3 Mediation Certificate</w:t>
      </w:r>
      <w:r>
        <w:t xml:space="preserve"> valid for one month from the date of issue to lodge an appeal with the SEND Tribunal</w:t>
      </w:r>
    </w:p>
    <w:p w14:paraId="657F2857" w14:textId="77777777" w:rsidR="003451CA" w:rsidRDefault="003451CA" w:rsidP="003451CA">
      <w:pPr>
        <w:pStyle w:val="ListParagraph"/>
        <w:numPr>
          <w:ilvl w:val="1"/>
          <w:numId w:val="4"/>
        </w:numPr>
        <w:spacing w:after="0" w:line="256" w:lineRule="auto"/>
      </w:pPr>
      <w:r>
        <w:lastRenderedPageBreak/>
        <w:t xml:space="preserve">Directly after your meeting from whenever you do have it you will receive </w:t>
      </w:r>
      <w:r>
        <w:rPr>
          <w:b/>
          <w:bCs/>
        </w:rPr>
        <w:t>a Part 2 Mediation Certificate</w:t>
      </w:r>
      <w:r>
        <w:t xml:space="preserve"> which is valid for 1 month from the date of issue to lodge an appeal with the SEND Tribunal.</w:t>
      </w:r>
    </w:p>
    <w:p w14:paraId="5A3B87C4" w14:textId="77777777" w:rsidR="003451CA" w:rsidRDefault="003451CA" w:rsidP="003451CA">
      <w:pPr>
        <w:pStyle w:val="ListParagraph"/>
        <w:numPr>
          <w:ilvl w:val="1"/>
          <w:numId w:val="4"/>
        </w:numPr>
        <w:spacing w:after="0" w:line="256" w:lineRule="auto"/>
      </w:pPr>
      <w:r>
        <w:t xml:space="preserve">You can invite supporters to this meeting, however any supporters you wish to attend must be personally confirmed by you and once confirmed we must then be given their name, job title/role and email so that they may be added to the attendees list. </w:t>
      </w:r>
    </w:p>
    <w:p w14:paraId="38D45534" w14:textId="77777777" w:rsidR="003451CA" w:rsidRDefault="003451CA" w:rsidP="003451CA">
      <w:pPr>
        <w:pStyle w:val="ListParagraph"/>
        <w:numPr>
          <w:ilvl w:val="1"/>
          <w:numId w:val="4"/>
        </w:numPr>
        <w:spacing w:after="0" w:line="256" w:lineRule="auto"/>
      </w:pPr>
      <w:r>
        <w:t>If you wish to share any documents, then this may also be forwarded to us to be passed on</w:t>
      </w:r>
    </w:p>
    <w:p w14:paraId="44D56E0D" w14:textId="77777777" w:rsidR="003451CA" w:rsidRDefault="003451CA" w:rsidP="003451CA">
      <w:pPr>
        <w:pStyle w:val="ListParagraph"/>
        <w:numPr>
          <w:ilvl w:val="0"/>
          <w:numId w:val="3"/>
        </w:numPr>
        <w:spacing w:after="0" w:line="256" w:lineRule="auto"/>
      </w:pPr>
      <w:r>
        <w:rPr>
          <w:b/>
          <w:bCs/>
        </w:rPr>
        <w:t>Part 1 Mediation Certificate:</w:t>
      </w:r>
      <w:r>
        <w:t xml:space="preserve"> which will let you lodge an appeal directly with the SEND Tribunal and will mean that you have not chosen to undergo mediation</w:t>
      </w:r>
    </w:p>
    <w:p w14:paraId="4AEBD179" w14:textId="77777777" w:rsidR="003451CA" w:rsidRDefault="003451CA" w:rsidP="003451CA">
      <w:pPr>
        <w:pStyle w:val="ListParagraph"/>
        <w:numPr>
          <w:ilvl w:val="1"/>
          <w:numId w:val="4"/>
        </w:numPr>
        <w:spacing w:after="0" w:line="256" w:lineRule="auto"/>
      </w:pPr>
      <w:r>
        <w:t>This is valid for 1 month from the date of issue for you to lodge your appeal with the SEND Tribunal directly.</w:t>
      </w:r>
    </w:p>
    <w:p w14:paraId="29CAE0C4" w14:textId="77777777" w:rsidR="003451CA" w:rsidRDefault="003451CA" w:rsidP="003451CA">
      <w:pPr>
        <w:pBdr>
          <w:bottom w:val="single" w:sz="6" w:space="1" w:color="auto"/>
        </w:pBdr>
        <w:spacing w:after="0"/>
      </w:pPr>
    </w:p>
    <w:p w14:paraId="671D80B0" w14:textId="77777777" w:rsidR="003451CA" w:rsidRDefault="003451CA" w:rsidP="003451CA">
      <w:pPr>
        <w:spacing w:after="0"/>
      </w:pPr>
    </w:p>
    <w:p w14:paraId="71DED6B2" w14:textId="77777777" w:rsidR="003451CA" w:rsidRDefault="003451CA" w:rsidP="003451CA">
      <w:pPr>
        <w:spacing w:after="0"/>
      </w:pPr>
      <w:r>
        <w:t xml:space="preserve">If you have selected School Placement Issue Only (Section I) or if you are more than 2 months from the date of your decision letter/final EHCP your options are below: </w:t>
      </w:r>
    </w:p>
    <w:p w14:paraId="0CDF670C" w14:textId="77777777" w:rsidR="003451CA" w:rsidRDefault="003451CA" w:rsidP="003451CA">
      <w:pPr>
        <w:spacing w:after="0"/>
      </w:pPr>
    </w:p>
    <w:p w14:paraId="7180FEEA" w14:textId="77777777" w:rsidR="003451CA" w:rsidRDefault="003451CA" w:rsidP="003451CA">
      <w:pPr>
        <w:pStyle w:val="ListParagraph"/>
        <w:numPr>
          <w:ilvl w:val="0"/>
          <w:numId w:val="5"/>
        </w:numPr>
        <w:spacing w:after="0" w:line="256" w:lineRule="auto"/>
      </w:pPr>
      <w:r>
        <w:rPr>
          <w:b/>
          <w:bCs/>
        </w:rPr>
        <w:t>Disagreement Resolution</w:t>
      </w:r>
      <w:r>
        <w:t xml:space="preserve"> which is voluntary request to the LA up to their discretion to accept to ask if they are willing to meet with you to see if the issue could be resolved through a discussion </w:t>
      </w:r>
    </w:p>
    <w:p w14:paraId="7CC042C0" w14:textId="77777777" w:rsidR="003451CA" w:rsidRDefault="003451CA" w:rsidP="003451CA">
      <w:pPr>
        <w:pStyle w:val="ListParagraph"/>
        <w:numPr>
          <w:ilvl w:val="1"/>
          <w:numId w:val="4"/>
        </w:numPr>
        <w:spacing w:after="0" w:line="256" w:lineRule="auto"/>
      </w:pPr>
      <w:r>
        <w:t xml:space="preserve">It is completely free </w:t>
      </w:r>
    </w:p>
    <w:p w14:paraId="76CDC7BE" w14:textId="77777777" w:rsidR="003451CA" w:rsidRDefault="003451CA" w:rsidP="003451CA">
      <w:pPr>
        <w:pStyle w:val="ListParagraph"/>
        <w:numPr>
          <w:ilvl w:val="1"/>
          <w:numId w:val="4"/>
        </w:numPr>
        <w:spacing w:after="0" w:line="256" w:lineRule="auto"/>
      </w:pPr>
      <w:r>
        <w:lastRenderedPageBreak/>
        <w:t>You will have a trained accredited mediator who will guide the conversation between yourself and the LA so that you can come to ideal resolution</w:t>
      </w:r>
    </w:p>
    <w:p w14:paraId="4F74B7F0" w14:textId="77777777" w:rsidR="003451CA" w:rsidRDefault="003451CA" w:rsidP="003451CA">
      <w:pPr>
        <w:pStyle w:val="ListParagraph"/>
        <w:numPr>
          <w:ilvl w:val="1"/>
          <w:numId w:val="4"/>
        </w:numPr>
        <w:spacing w:after="0" w:line="256" w:lineRule="auto"/>
      </w:pPr>
      <w:r>
        <w:t xml:space="preserve">You will not receive a mediation certificate throughout this procedure </w:t>
      </w:r>
    </w:p>
    <w:p w14:paraId="4BC14C07" w14:textId="77777777" w:rsidR="003451CA" w:rsidRDefault="003451CA" w:rsidP="003451CA">
      <w:pPr>
        <w:pStyle w:val="ListParagraph"/>
        <w:numPr>
          <w:ilvl w:val="1"/>
          <w:numId w:val="4"/>
        </w:numPr>
        <w:spacing w:after="0" w:line="256" w:lineRule="auto"/>
      </w:pPr>
      <w:r>
        <w:t xml:space="preserve">You can invite supporters to this meeting, however any supporters you wish to attend must be personally confirmed by you and once confirmed we must then be given their name, job title/role and email so that they may be added to the attendees list. </w:t>
      </w:r>
    </w:p>
    <w:p w14:paraId="518E7A37" w14:textId="77777777" w:rsidR="003451CA" w:rsidRDefault="003451CA" w:rsidP="003451CA">
      <w:pPr>
        <w:pStyle w:val="ListParagraph"/>
        <w:numPr>
          <w:ilvl w:val="1"/>
          <w:numId w:val="4"/>
        </w:numPr>
        <w:spacing w:after="0" w:line="256" w:lineRule="auto"/>
      </w:pPr>
      <w:r>
        <w:t>If you wish to share any documents, then this may also be forwarded to us to be passed on</w:t>
      </w:r>
    </w:p>
    <w:p w14:paraId="61F3695E" w14:textId="77777777" w:rsidR="003451CA" w:rsidRDefault="003451CA" w:rsidP="003451CA">
      <w:pPr>
        <w:pStyle w:val="ListParagraph"/>
        <w:numPr>
          <w:ilvl w:val="0"/>
          <w:numId w:val="5"/>
        </w:numPr>
        <w:spacing w:after="0" w:line="256" w:lineRule="auto"/>
      </w:pPr>
      <w:r>
        <w:rPr>
          <w:b/>
          <w:bCs/>
        </w:rPr>
        <w:t xml:space="preserve">Lodging an appeal with the tribunal directly – </w:t>
      </w:r>
      <w:r>
        <w:t>you can if you choose lodge an appeal directly with the tribunal without the need for a mediation certificate as your concern relates to only placement and nothing else.</w:t>
      </w:r>
    </w:p>
    <w:p w14:paraId="521E2FBC" w14:textId="77777777" w:rsidR="003451CA" w:rsidRDefault="003451CA" w:rsidP="003451CA">
      <w:pPr>
        <w:pStyle w:val="ListParagraph"/>
        <w:numPr>
          <w:ilvl w:val="1"/>
          <w:numId w:val="4"/>
        </w:numPr>
        <w:spacing w:after="0" w:line="256" w:lineRule="auto"/>
      </w:pPr>
      <w:r>
        <w:rPr>
          <w:b/>
          <w:bCs/>
        </w:rPr>
        <w:t>Please note:</w:t>
      </w:r>
      <w:r>
        <w:t xml:space="preserve"> if you are more than 2 months from the date of your decision letter/final plan then you must mention that you wish to lodge a Late Claim appeal specifying the reason why you are making an appeal after 2 months from the date of your letter/plan</w:t>
      </w:r>
    </w:p>
    <w:p w14:paraId="6B1A3169" w14:textId="77777777" w:rsidR="003451CA" w:rsidRDefault="003451CA" w:rsidP="003451CA">
      <w:pPr>
        <w:spacing w:after="0"/>
        <w:ind w:left="360"/>
        <w:rPr>
          <w:b/>
          <w:bCs/>
        </w:rPr>
      </w:pPr>
    </w:p>
    <w:p w14:paraId="66E67B7C" w14:textId="77777777" w:rsidR="003451CA" w:rsidRDefault="003451CA" w:rsidP="003451CA">
      <w:pPr>
        <w:spacing w:after="0"/>
        <w:rPr>
          <w:b/>
          <w:bCs/>
          <w:i/>
          <w:iCs/>
        </w:rPr>
      </w:pPr>
      <w:r>
        <w:rPr>
          <w:b/>
          <w:bCs/>
          <w:highlight w:val="yellow"/>
        </w:rPr>
        <w:t>Both options can be done simultaneously, or you can select one of these options:</w:t>
      </w:r>
      <w:r>
        <w:rPr>
          <w:b/>
          <w:bCs/>
        </w:rPr>
        <w:t xml:space="preserve"> </w:t>
      </w:r>
      <w:r>
        <w:rPr>
          <w:b/>
          <w:bCs/>
          <w:i/>
          <w:iCs/>
        </w:rPr>
        <w:t xml:space="preserve">(Please specify your choice): </w:t>
      </w:r>
    </w:p>
    <w:p w14:paraId="331C2515" w14:textId="77777777" w:rsidR="003451CA" w:rsidRDefault="003451CA" w:rsidP="003451CA">
      <w:pPr>
        <w:spacing w:after="0"/>
        <w:rPr>
          <w:b/>
          <w:bCs/>
        </w:rPr>
      </w:pPr>
    </w:p>
    <w:p w14:paraId="59C752B8" w14:textId="77777777" w:rsidR="003451CA" w:rsidRDefault="003451CA" w:rsidP="003451CA">
      <w:pPr>
        <w:pBdr>
          <w:bottom w:val="single" w:sz="6" w:space="1" w:color="auto"/>
        </w:pBdr>
        <w:spacing w:after="0"/>
        <w:rPr>
          <w:b/>
          <w:bCs/>
        </w:rPr>
      </w:pPr>
    </w:p>
    <w:p w14:paraId="4EBD509B" w14:textId="77777777" w:rsidR="003451CA" w:rsidRDefault="003451CA" w:rsidP="003451CA">
      <w:pPr>
        <w:spacing w:after="0"/>
      </w:pPr>
    </w:p>
    <w:p w14:paraId="4FCA3C80" w14:textId="77777777" w:rsidR="003451CA" w:rsidRPr="006E5463" w:rsidRDefault="003451CA" w:rsidP="003451CA">
      <w:pPr>
        <w:spacing w:after="0"/>
        <w:rPr>
          <w:b/>
          <w:bCs/>
        </w:rPr>
      </w:pPr>
      <w:r w:rsidRPr="006E5463">
        <w:rPr>
          <w:b/>
          <w:bCs/>
        </w:rPr>
        <w:lastRenderedPageBreak/>
        <w:t>Below I have attached a link to our website which contains an interactive diagram which will explain the options mentioned above in more detail.</w:t>
      </w:r>
    </w:p>
    <w:p w14:paraId="1C7FCD73" w14:textId="77777777" w:rsidR="003451CA" w:rsidRPr="006E5463" w:rsidRDefault="003451CA" w:rsidP="003451CA">
      <w:pPr>
        <w:spacing w:after="0"/>
        <w:rPr>
          <w:b/>
          <w:bCs/>
        </w:rPr>
      </w:pPr>
    </w:p>
    <w:p w14:paraId="6DF96B2C" w14:textId="77777777" w:rsidR="003451CA" w:rsidRPr="006E5463" w:rsidRDefault="003D34E1" w:rsidP="003451CA">
      <w:pPr>
        <w:spacing w:after="0"/>
        <w:rPr>
          <w:b/>
          <w:bCs/>
        </w:rPr>
      </w:pPr>
      <w:hyperlink r:id="rId9" w:history="1">
        <w:r w:rsidR="003451CA" w:rsidRPr="006E5463">
          <w:rPr>
            <w:rStyle w:val="Hyperlink"/>
            <w:b/>
            <w:bCs/>
          </w:rPr>
          <w:t>https://www.globalmediation.co.uk/service/special-educational-needs-disability/</w:t>
        </w:r>
      </w:hyperlink>
      <w:r w:rsidR="003451CA" w:rsidRPr="006E5463">
        <w:rPr>
          <w:b/>
          <w:bCs/>
        </w:rPr>
        <w:t xml:space="preserve"> </w:t>
      </w:r>
    </w:p>
    <w:p w14:paraId="1491723F" w14:textId="77777777" w:rsidR="003451CA" w:rsidRDefault="003451CA" w:rsidP="003451CA">
      <w:pPr>
        <w:spacing w:after="0"/>
      </w:pPr>
    </w:p>
    <w:p w14:paraId="2AD886B9" w14:textId="77777777" w:rsidR="003451CA" w:rsidRDefault="003451CA" w:rsidP="003451CA">
      <w:pPr>
        <w:spacing w:after="0"/>
      </w:pPr>
      <w:r>
        <w:rPr>
          <w:b/>
          <w:bCs/>
        </w:rPr>
        <w:t>Please note:</w:t>
      </w:r>
      <w:r>
        <w:t xml:space="preserve"> Due to the current situation involving Covid-19 all meetings are occurring virtually and online.</w:t>
      </w:r>
    </w:p>
    <w:p w14:paraId="5A5ADE2E" w14:textId="77777777" w:rsidR="003451CA" w:rsidRDefault="003451CA" w:rsidP="00B7498D">
      <w:pPr>
        <w:jc w:val="center"/>
      </w:pPr>
    </w:p>
    <w:sectPr w:rsidR="003451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F798B" w14:textId="77777777" w:rsidR="008116FC" w:rsidRDefault="008116FC" w:rsidP="00BB30D7">
      <w:pPr>
        <w:spacing w:after="0" w:line="240" w:lineRule="auto"/>
      </w:pPr>
      <w:r>
        <w:separator/>
      </w:r>
    </w:p>
  </w:endnote>
  <w:endnote w:type="continuationSeparator" w:id="0">
    <w:p w14:paraId="0EBF1579" w14:textId="77777777" w:rsidR="008116FC" w:rsidRDefault="008116FC" w:rsidP="00BB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89692" w14:textId="77777777" w:rsidR="008116FC" w:rsidRDefault="008116FC" w:rsidP="00BB30D7">
      <w:pPr>
        <w:spacing w:after="0" w:line="240" w:lineRule="auto"/>
      </w:pPr>
      <w:r>
        <w:separator/>
      </w:r>
    </w:p>
  </w:footnote>
  <w:footnote w:type="continuationSeparator" w:id="0">
    <w:p w14:paraId="24C3CADB" w14:textId="77777777" w:rsidR="008116FC" w:rsidRDefault="008116FC" w:rsidP="00BB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549ED"/>
    <w:multiLevelType w:val="hybridMultilevel"/>
    <w:tmpl w:val="9B20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A6043"/>
    <w:multiLevelType w:val="hybridMultilevel"/>
    <w:tmpl w:val="D10A1E56"/>
    <w:lvl w:ilvl="0" w:tplc="9862623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7472F7"/>
    <w:multiLevelType w:val="hybridMultilevel"/>
    <w:tmpl w:val="C3EA7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F320C7"/>
    <w:multiLevelType w:val="hybridMultilevel"/>
    <w:tmpl w:val="ADA06FCE"/>
    <w:lvl w:ilvl="0" w:tplc="9060499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B306AC6"/>
    <w:multiLevelType w:val="hybridMultilevel"/>
    <w:tmpl w:val="890E4A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E3"/>
    <w:rsid w:val="00042F42"/>
    <w:rsid w:val="00084810"/>
    <w:rsid w:val="001374ED"/>
    <w:rsid w:val="001E202F"/>
    <w:rsid w:val="00287480"/>
    <w:rsid w:val="002F4634"/>
    <w:rsid w:val="00340EAA"/>
    <w:rsid w:val="003451CA"/>
    <w:rsid w:val="003D34E1"/>
    <w:rsid w:val="006B4014"/>
    <w:rsid w:val="006E5463"/>
    <w:rsid w:val="00781F68"/>
    <w:rsid w:val="007837E3"/>
    <w:rsid w:val="00803999"/>
    <w:rsid w:val="008116FC"/>
    <w:rsid w:val="00811C6B"/>
    <w:rsid w:val="008E37B1"/>
    <w:rsid w:val="009F58CB"/>
    <w:rsid w:val="00A50F83"/>
    <w:rsid w:val="00A5615C"/>
    <w:rsid w:val="00A61325"/>
    <w:rsid w:val="00B7498D"/>
    <w:rsid w:val="00BB2F0E"/>
    <w:rsid w:val="00BB30D7"/>
    <w:rsid w:val="00CE5432"/>
    <w:rsid w:val="00D475F2"/>
    <w:rsid w:val="00ED2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C19B"/>
  <w15:chartTrackingRefBased/>
  <w15:docId w15:val="{C0A897FC-5550-4905-9D34-570A358A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7B1"/>
    <w:pPr>
      <w:ind w:left="720"/>
      <w:contextualSpacing/>
    </w:pPr>
  </w:style>
  <w:style w:type="character" w:styleId="Hyperlink">
    <w:name w:val="Hyperlink"/>
    <w:rsid w:val="00084810"/>
    <w:rPr>
      <w:color w:val="0000FF"/>
      <w:u w:val="single"/>
    </w:rPr>
  </w:style>
  <w:style w:type="character" w:customStyle="1" w:styleId="ui-provider">
    <w:name w:val="ui-provider"/>
    <w:basedOn w:val="DefaultParagraphFont"/>
    <w:rsid w:val="00D475F2"/>
  </w:style>
  <w:style w:type="paragraph" w:styleId="Header">
    <w:name w:val="header"/>
    <w:basedOn w:val="Normal"/>
    <w:link w:val="HeaderChar"/>
    <w:uiPriority w:val="99"/>
    <w:unhideWhenUsed/>
    <w:rsid w:val="00BB3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0D7"/>
  </w:style>
  <w:style w:type="paragraph" w:styleId="Footer">
    <w:name w:val="footer"/>
    <w:basedOn w:val="Normal"/>
    <w:link w:val="FooterChar"/>
    <w:uiPriority w:val="99"/>
    <w:unhideWhenUsed/>
    <w:rsid w:val="00BB3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2039">
      <w:bodyDiv w:val="1"/>
      <w:marLeft w:val="0"/>
      <w:marRight w:val="0"/>
      <w:marTop w:val="0"/>
      <w:marBottom w:val="0"/>
      <w:divBdr>
        <w:top w:val="none" w:sz="0" w:space="0" w:color="auto"/>
        <w:left w:val="none" w:sz="0" w:space="0" w:color="auto"/>
        <w:bottom w:val="none" w:sz="0" w:space="0" w:color="auto"/>
        <w:right w:val="none" w:sz="0" w:space="0" w:color="auto"/>
      </w:divBdr>
    </w:div>
    <w:div w:id="11064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globalmediation.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lobalmediation.co.uk/service/special-educational-needs-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Lloyd</dc:creator>
  <cp:keywords/>
  <dc:description/>
  <cp:lastModifiedBy>Barclay, Lloyd</cp:lastModifiedBy>
  <cp:revision>2</cp:revision>
  <dcterms:created xsi:type="dcterms:W3CDTF">2023-11-24T17:51:00Z</dcterms:created>
  <dcterms:modified xsi:type="dcterms:W3CDTF">2023-11-24T17:51:00Z</dcterms:modified>
</cp:coreProperties>
</file>